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LumixAI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BOARD / MANAGEMENT REPORT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[Business Name]  ·  Period: [Month / Quarter]  ·  Prepared by: [Name]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01  EXECUTIVE SUMMARY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9"/>
      </w:tblGrid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Revenue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Gross Profit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Net Profit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[£ actual]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[£ actual]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22"/>
                <w:szCs w:val="22"/>
              </w:rPr>
              <w:t xml:space="preserve">[£ actual]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6"/>
                <w:szCs w:val="16"/>
              </w:rPr>
              <w:t xml:space="preserve">vs target: [+/- £]</w:t>
            </w:r>
          </w:p>
        </w:tc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6"/>
                <w:szCs w:val="16"/>
              </w:rPr>
              <w:t xml:space="preserve">Margin: [%]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4F0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16"/>
                <w:szCs w:val="16"/>
              </w:rPr>
              <w:t xml:space="preserve">Margin: [%]</w:t>
            </w:r>
          </w:p>
        </w:tc>
      </w:tr>
    </w:tbl>
    <w:p>
      <w:pPr>
        <w:spacing w:after="80"/>
      </w:pP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[2-3 sentence summary: what happened this period, the key financial position, and the main focus for next period.]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02  FINANCIAL PERFORMANCE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800"/>
        <w:gridCol w:w="1800"/>
        <w:gridCol w:w="19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Metric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This Period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Prior Period</w:t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Target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Revenue (£)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Gross Profit (£)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Gross Margin (%)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Operating Costs (£)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Net Profit (£)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Cash Balance (£)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Debtor Days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AF5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B1E2D"/>
                <w:sz w:val="16"/>
                <w:szCs w:val="16"/>
              </w:rPr>
              <w:t xml:space="preserve">Units Sold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9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Financial Commentary</w:t>
      </w:r>
    </w:p>
    <w:p>
      <w:pPr>
        <w:spacing w:before="0" w:after="12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[Explain variances. What drove performance above or below target? Be specific — cite products, channels, or cost lines.]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03  COMMERCIAL HIGHLIGHTS</w:t>
            </w:r>
          </w:p>
        </w:tc>
      </w:tr>
    </w:tbl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Sales &amp; Revenue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[Top performing product / channel this period]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[Any significant new customers or order wins]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[Pipeline / forecast for next period]</w:t>
      </w:r>
    </w:p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Operations &amp; Supply Chain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[Stock position — any shortages, overstocks, or lead time issues]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[Supplier issues or opportunities]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[Any operational improvements implemented]</w:t>
      </w:r>
    </w:p>
    <w:p>
      <w:pPr>
        <w:spacing w:after="8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0B1E2D"/>
          <w:sz w:val="20"/>
          <w:szCs w:val="20"/>
        </w:rPr>
        <w:t xml:space="preserve">Marketing &amp; Customer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[Marketing spend this period and key activities]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[Campaign results — ROI, leads, conversions]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333333"/>
          <w:sz w:val="18"/>
          <w:szCs w:val="18"/>
        </w:rPr>
        <w:t xml:space="preserve">[Customer feedback or NPS score if tracked]</w:t>
      </w:r>
    </w:p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04  RISKS &amp; ISSUES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1500"/>
        <w:gridCol w:w="3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Risk / Issue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Likelihood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Impact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Mitigation Action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120"/>
      </w:pPr>
    </w:p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B1E2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FC8A0"/>
                <w:sz w:val="20"/>
                <w:szCs w:val="20"/>
              </w:rPr>
              <w:t xml:space="preserve">05  PRIORITIES FOR NEXT PERIOD</w:t>
            </w:r>
          </w:p>
        </w:tc>
      </w:tr>
    </w:tbl>
    <w:p>
      <w:pPr>
        <w:spacing w:after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500"/>
        <w:gridCol w:w="3026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Priority Action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Owner</w:t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B1E2D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FC8A0"/>
                <w:sz w:val="16"/>
                <w:szCs w:val="16"/>
              </w:rPr>
              <w:t xml:space="preserve">Target Date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60"/>
              <w:bottom w:type="dxa" w:w="100"/>
              <w:right w:type="dxa" w:w="16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80"/>
      </w:pPr>
    </w:p>
    <w:sectPr>
      <w:footerReference w:type="default" r:id="rId6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1FC8A0" w:sz="6" w:space="2"/>
      </w:pBdr>
      <w:spacing w:before="80" w:after="80"/>
    </w:pPr>
  </w:p>
  <w:p>
    <w:pPr>
      <w:tabs>
        <w:tab w:val="right" w:pos="9026"/>
      </w:tabs>
    </w:pPr>
    <w:r>
      <w:rPr>
        <w:rFonts w:ascii="Arial" w:cs="Arial" w:eastAsia="Arial" w:hAnsi="Arial"/>
        <w:color w:val="888888"/>
        <w:sz w:val="14"/>
        <w:szCs w:val="14"/>
      </w:rPr>
      <w:t xml:space="preserve">LumixAI  ·  lumixai.co.uk  ·  hello@lumixai.co.uk</w:t>
    </w:r>
    <w:r>
      <w:rPr>
        <w:rFonts w:ascii="Arial" w:cs="Arial" w:eastAsia="Arial" w:hAnsi="Arial"/>
        <w:sz w:val="14"/>
        <w:szCs w:val="14"/>
      </w:rPr>
      <w:t xml:space="preserve">	</w:t>
    </w:r>
    <w:r>
      <w:rPr>
        <w:rFonts w:ascii="Arial" w:cs="Arial" w:eastAsia="Arial" w:hAnsi="Arial"/>
        <w:color w:val="888888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60"/>
      <w:outlineLvl w:val="0"/>
    </w:pPr>
    <w:rPr>
      <w:rFonts w:ascii="Arial" w:cs="Arial" w:eastAsia="Arial" w:hAnsi="Arial"/>
      <w:b/>
      <w:bCs/>
      <w:color w:val="0B1E2D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B1E2D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2026-03-26T12:32:40.750Z</dcterms:created>
  <dcterms:modified xsi:type="dcterms:W3CDTF">2026-03-26T12:32:40.750Z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